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9DEE1">
      <w:pPr>
        <w:widowControl/>
        <w:shd w:val="clear" w:color="auto" w:fill="FFFFFF"/>
        <w:jc w:val="center"/>
        <w:rPr>
          <w:rFonts w:cs="宋体" w:asciiTheme="majorEastAsia" w:hAnsiTheme="majorEastAsia" w:eastAsiaTheme="majorEastAsia"/>
          <w:b/>
          <w:spacing w:val="8"/>
          <w:kern w:val="0"/>
          <w:sz w:val="44"/>
          <w:szCs w:val="44"/>
        </w:rPr>
      </w:pPr>
    </w:p>
    <w:p w14:paraId="6B85A174">
      <w:pPr>
        <w:widowControl/>
        <w:shd w:val="clear" w:color="auto" w:fill="FFFFFF"/>
        <w:jc w:val="center"/>
        <w:rPr>
          <w:rFonts w:cs="宋体" w:asciiTheme="majorEastAsia" w:hAnsiTheme="majorEastAsia" w:eastAsiaTheme="majorEastAsia"/>
          <w:b/>
          <w:color w:val="FF0000"/>
          <w:spacing w:val="8"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color w:val="FF0000"/>
          <w:spacing w:val="8"/>
          <w:kern w:val="0"/>
          <w:sz w:val="44"/>
          <w:szCs w:val="44"/>
        </w:rPr>
        <w:t>中共山东省委党校(山东行政学院)</w:t>
      </w:r>
    </w:p>
    <w:p w14:paraId="76FD117B">
      <w:pPr>
        <w:widowControl/>
        <w:shd w:val="clear" w:color="auto" w:fill="FFFFFF"/>
        <w:jc w:val="center"/>
        <w:rPr>
          <w:rFonts w:cs="宋体" w:asciiTheme="majorEastAsia" w:hAnsiTheme="majorEastAsia" w:eastAsiaTheme="majorEastAsia"/>
          <w:b/>
          <w:color w:val="FF0000"/>
          <w:spacing w:val="8"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color w:val="FF0000"/>
          <w:spacing w:val="8"/>
          <w:kern w:val="0"/>
          <w:sz w:val="44"/>
          <w:szCs w:val="44"/>
        </w:rPr>
        <w:t>在职研究生</w:t>
      </w:r>
      <w:r>
        <w:rPr>
          <w:rFonts w:hint="eastAsia" w:cs="宋体" w:asciiTheme="majorEastAsia" w:hAnsiTheme="majorEastAsia" w:eastAsiaTheme="majorEastAsia"/>
          <w:b/>
          <w:color w:val="FF0000"/>
          <w:spacing w:val="8"/>
          <w:kern w:val="0"/>
          <w:sz w:val="44"/>
          <w:szCs w:val="44"/>
          <w:lang w:eastAsia="zh-CN"/>
        </w:rPr>
        <w:t>2026年</w:t>
      </w:r>
      <w:r>
        <w:rPr>
          <w:rFonts w:hint="eastAsia" w:cs="宋体" w:asciiTheme="majorEastAsia" w:hAnsiTheme="majorEastAsia" w:eastAsiaTheme="majorEastAsia"/>
          <w:b/>
          <w:color w:val="FF0000"/>
          <w:spacing w:val="8"/>
          <w:kern w:val="0"/>
          <w:sz w:val="44"/>
          <w:szCs w:val="44"/>
        </w:rPr>
        <w:t>招生简章</w:t>
      </w:r>
    </w:p>
    <w:p w14:paraId="220AA44D"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</w:p>
    <w:p w14:paraId="108DD60B">
      <w:pPr>
        <w:ind w:firstLine="640" w:firstLineChars="200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为充分发挥干部教育培训主阵地主渠道作用，培养具有坚实马克思主义理论基础、较高专业知识水平和较强党性修养的领导骨干和理论人才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根据《中共山东省委党校（山东行政学院）关于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在职研究生招生工作的意见》，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省委党校（山东行政学院）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继续招收在职研究生。</w:t>
      </w:r>
    </w:p>
    <w:p w14:paraId="020E5F40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一、招生专业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学制</w:t>
      </w:r>
    </w:p>
    <w:p w14:paraId="04DCC27E">
      <w:pPr>
        <w:ind w:firstLine="640" w:firstLineChars="200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533664904"/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开设经济管理、法学理论、公共管理、党的建设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四个专业；各专业学制均为3年。</w:t>
      </w:r>
    </w:p>
    <w:bookmarkEnd w:id="0"/>
    <w:p w14:paraId="21659742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二、设点范围、招生对象和条件</w:t>
      </w:r>
    </w:p>
    <w:p w14:paraId="6109C4C1">
      <w:pPr>
        <w:ind w:firstLine="643" w:firstLineChars="200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（一）设点范围：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在批准招生的分院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（省直学区）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设点招生。</w:t>
      </w:r>
    </w:p>
    <w:p w14:paraId="358E4C9C">
      <w:pPr>
        <w:ind w:firstLine="643" w:firstLineChars="200"/>
        <w:rPr>
          <w:rFonts w:ascii="仿宋" w:hAnsi="仿宋" w:eastAsia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招生对象</w:t>
      </w: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和条件</w:t>
      </w:r>
      <w:r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各专业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招收党政群机关、事业单位、国有企业中的在职干部和专业</w:t>
      </w:r>
      <w:r>
        <w:rPr>
          <w:rFonts w:ascii="仿宋" w:hAnsi="仿宋" w:eastAsia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="仿宋" w:hAnsi="仿宋" w:eastAsia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ascii="仿宋" w:hAnsi="仿宋" w:eastAsia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员。</w:t>
      </w:r>
    </w:p>
    <w:p w14:paraId="180E4083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 坚持党的基本路线、品德良好、遵纪守法、身体健康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397ABD35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 具有本</w:t>
      </w:r>
      <w:r>
        <w:rPr>
          <w:rFonts w:ascii="仿宋" w:hAnsi="仿宋" w:eastAsia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科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及以上学历; </w:t>
      </w:r>
    </w:p>
    <w:p w14:paraId="5870BFDB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具有副科级及以上领导职务，或四级主任科员及以上职级，或具有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级及以上专业技术职称且现聘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级及以上岗位。</w:t>
      </w:r>
    </w:p>
    <w:p w14:paraId="412969C0">
      <w:pPr>
        <w:ind w:firstLine="640" w:firstLineChars="200"/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 经所在单位同意，能保证到校学习。</w:t>
      </w:r>
    </w:p>
    <w:p w14:paraId="75DB9FCE">
      <w:p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报考党的建设专业须为中共党员（含预备党员）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492C515">
      <w:p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限制报考的情形：</w:t>
      </w:r>
    </w:p>
    <w:p w14:paraId="616F3DDE">
      <w:pPr>
        <w:ind w:firstLine="640" w:firstLineChars="200"/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三年内被党校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行政学院）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开除学籍、在省委党校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山东行政学院）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在职研究生招生考试中有作弊违纪行为的不得报考。</w:t>
      </w:r>
    </w:p>
    <w:p w14:paraId="0DAD643B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三、招生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程序</w:t>
      </w:r>
    </w:p>
    <w:p w14:paraId="7AF33F0B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个人申请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组织人事部门审核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；分院（省直学区）资格审核；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参加省委党校（山东行政学院）统一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招生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省院对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录取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资格线上考生资格复审；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成绩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择优录取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265A988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四、报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有关事项</w:t>
      </w:r>
    </w:p>
    <w:p w14:paraId="4AC385D6">
      <w:pPr>
        <w:ind w:right="-307" w:rightChars="-146" w:firstLine="643" w:firstLineChars="200"/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</w:t>
      </w:r>
    </w:p>
    <w:p w14:paraId="64AB8EDC">
      <w:pPr>
        <w:ind w:right="-307" w:rightChars="-146" w:firstLine="640" w:firstLineChars="200"/>
        <w:rPr>
          <w:rFonts w:hint="default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3月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17日9:00至3月19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18:00</w:t>
      </w:r>
    </w:p>
    <w:p w14:paraId="19473E29">
      <w:pPr>
        <w:ind w:firstLine="643" w:firstLineChars="200"/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考流程</w:t>
      </w:r>
    </w:p>
    <w:p w14:paraId="774A96AF">
      <w:pPr>
        <w:ind w:firstLine="675" w:firstLineChars="200"/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报考人员在报名时间内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微信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扫描下方二维码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只能报考工作</w:t>
      </w:r>
      <w:r>
        <w:rPr>
          <w:rFonts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所在地分院，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跨地区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报名。</w:t>
      </w:r>
    </w:p>
    <w:p w14:paraId="1201279C">
      <w:pPr>
        <w:widowControl/>
        <w:spacing w:line="600" w:lineRule="exact"/>
        <w:ind w:firstLine="640"/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在职研究生报名二维码：</w:t>
      </w:r>
    </w:p>
    <w:p w14:paraId="52AA5248">
      <w:pPr>
        <w:widowControl/>
        <w:tabs>
          <w:tab w:val="left" w:pos="7288"/>
        </w:tabs>
        <w:spacing w:line="240" w:lineRule="auto"/>
        <w:ind w:firstLine="640"/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171700" cy="2171700"/>
            <wp:effectExtent l="0" t="0" r="0" b="0"/>
            <wp:docPr id="1" name="图片 1" descr="qrcod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ab/>
      </w:r>
    </w:p>
    <w:p w14:paraId="015DF50A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default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报名信息提交后，按照提示加入所报分院（省直学区）相应专业QQ群。</w:t>
      </w:r>
    </w:p>
    <w:p w14:paraId="00AA0EB3">
      <w:pPr>
        <w:widowControl/>
        <w:numPr>
          <w:ilvl w:val="0"/>
          <w:numId w:val="0"/>
        </w:numPr>
        <w:spacing w:line="600" w:lineRule="exact"/>
        <w:ind w:firstLine="675" w:firstLineChars="200"/>
        <w:rPr>
          <w:rStyle w:val="10"/>
          <w:rFonts w:cs="宋体"/>
          <w:color w:val="000000" w:themeColor="text1"/>
          <w:spacing w:val="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2.网上填报。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报名结束后，报考者3日内会收到开通报名账号短信。按照短信提示信息，登录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委党校在职研究生招生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网站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按照要求如实填写相关信息，上传任职文件等材料。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格式及要求详见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"http://www.sddx.gov.cn/index/gbjxjyxy/zsjz.htm" </w:instrTex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9"/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《在职研究生报名系统填写须知》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8733721">
      <w:pPr>
        <w:widowControl/>
        <w:spacing w:line="600" w:lineRule="exact"/>
        <w:ind w:firstLine="640"/>
        <w:rPr>
          <w:rFonts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网上审核</w:t>
      </w: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分院（省直学区）对填报信息进行网上审核，并通过短信反馈审核结果。</w:t>
      </w:r>
    </w:p>
    <w:p w14:paraId="02590957">
      <w:pPr>
        <w:widowControl/>
        <w:spacing w:line="600" w:lineRule="exact"/>
        <w:ind w:firstLine="640"/>
        <w:rPr>
          <w:rFonts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4.打印报表。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网上审核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通过的报考人员，登录报名系统打印“报名登记表”3份，经单位组织人事部门审核后盖章。</w:t>
      </w:r>
    </w:p>
    <w:p w14:paraId="59821F70">
      <w:pPr>
        <w:widowControl/>
        <w:spacing w:line="600" w:lineRule="exact"/>
        <w:ind w:firstLine="675" w:firstLineChars="200"/>
        <w:rPr>
          <w:rFonts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现场</w:t>
      </w: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审验</w:t>
      </w: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报考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者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按分院（省直学区）通知时间，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持报名材料原件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和《在职研究生报考承诺书》（附件</w:t>
      </w:r>
      <w:r>
        <w:rPr>
          <w:rFonts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到分院（省直学区）办理报名手续。由分院（省直学区）进行审核，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审验合格者交报名费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。现场审验材料要求详见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"http://www.sddx.gov.cn/index/gbjxjyxy/zsjz.htm" </w:instrTex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9"/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《在职研究生报名系统填写须知》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3F0418E">
      <w:pPr>
        <w:widowControl/>
        <w:spacing w:line="600" w:lineRule="exact"/>
        <w:ind w:firstLine="675" w:firstLineChars="200"/>
        <w:rPr>
          <w:rFonts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.招生考试。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现场审核合格后，考生根据短信提示自行打印准考证，到指定考点参加招生考试。</w:t>
      </w:r>
    </w:p>
    <w:p w14:paraId="5ACD4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5" w:firstLineChars="200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宋体"/>
          <w:b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.省院复审。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成绩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发布后，省院对达到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录取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资格线以上的考生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复审。不符合报考条件者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，取消录取资格。</w:t>
      </w:r>
    </w:p>
    <w:p w14:paraId="34BEF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default" w:ascii="仿宋" w:hAnsi="仿宋" w:eastAsia="仿宋" w:cs="宋体"/>
          <w:color w:val="000000" w:themeColor="text1"/>
          <w:spacing w:val="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8.录取。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报考者扫描准考证二维码，查询录取结果。</w:t>
      </w:r>
    </w:p>
    <w:p w14:paraId="786E2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（三）报名</w:t>
      </w:r>
      <w:r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费用：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00元。</w:t>
      </w:r>
    </w:p>
    <w:p w14:paraId="25011ED1">
      <w:pPr>
        <w:ind w:firstLine="643" w:firstLineChars="200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诚信报考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：报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者必须如实填写报名信息，职务职级、职称、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学历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以报名时的情况为准，并由组织人事部门审核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盖章。对持伪造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材料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报考或弄虚作假者，取消报名和考试资格，已经入学的开除学籍，并向其所在单位或主管单位的纪检监察、组织人事部门通报。</w:t>
      </w:r>
    </w:p>
    <w:p w14:paraId="29EF35B9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五、考试科目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复习资料</w:t>
      </w:r>
    </w:p>
    <w:p w14:paraId="3FF3FEF1">
      <w:pPr>
        <w:ind w:firstLine="643" w:firstLineChars="200"/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考试科目</w:t>
      </w:r>
    </w:p>
    <w:p w14:paraId="272AC2DC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经济管理专业：政治理论、专业基础理论</w:t>
      </w:r>
    </w:p>
    <w:p w14:paraId="71EAB84B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法学理论专业：政治理论、专业基础理论</w:t>
      </w:r>
    </w:p>
    <w:p w14:paraId="5C900F8E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公共管理专业：政治理论、专业基础理论</w:t>
      </w:r>
    </w:p>
    <w:p w14:paraId="29393456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党的建设专业：政治理论、专业基础理论</w:t>
      </w:r>
    </w:p>
    <w:p w14:paraId="44629DC5">
      <w:pPr>
        <w:ind w:firstLine="643" w:firstLineChars="200"/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（二）复习资料</w:t>
      </w:r>
    </w:p>
    <w:p w14:paraId="4A5109C0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指定参考用书（附件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），考生自备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728FB4C">
      <w:pPr>
        <w:ind w:firstLine="640" w:firstLineChars="200"/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除指定参考用书外，我校（院）概不出售任何形式的考前辅导资料，也从未授权任何机构或个人编写辅导材料和举办各类考前培训活动。</w:t>
      </w:r>
    </w:p>
    <w:p w14:paraId="6A8BC76C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六、考试时间和地点</w:t>
      </w:r>
    </w:p>
    <w:p w14:paraId="4836A92A">
      <w:pPr>
        <w:ind w:firstLine="643" w:firstLineChars="200"/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考试时间</w:t>
      </w: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5月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日（如有变化，另行通知）。</w:t>
      </w:r>
    </w:p>
    <w:p w14:paraId="7136A52D">
      <w:pPr>
        <w:ind w:firstLine="672" w:firstLineChars="200"/>
        <w:rPr>
          <w:rFonts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具体时间安排如下：</w:t>
      </w:r>
    </w:p>
    <w:tbl>
      <w:tblPr>
        <w:tblStyle w:val="7"/>
        <w:tblW w:w="890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1554"/>
        <w:gridCol w:w="1491"/>
        <w:gridCol w:w="1463"/>
        <w:gridCol w:w="1574"/>
        <w:gridCol w:w="1542"/>
      </w:tblGrid>
      <w:tr w14:paraId="6B487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C3A55">
            <w:pPr>
              <w:widowControl/>
              <w:spacing w:line="383" w:lineRule="atLeast"/>
              <w:ind w:left="-105" w:leftChars="-50" w:right="-78" w:rightChars="-37"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考试日期</w:t>
            </w:r>
          </w:p>
        </w:tc>
        <w:tc>
          <w:tcPr>
            <w:tcW w:w="155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5BE230">
            <w:pPr>
              <w:widowControl/>
              <w:wordWrap w:val="0"/>
              <w:spacing w:line="383" w:lineRule="atLeast"/>
              <w:ind w:right="36" w:rightChars="17"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考试时间</w:t>
            </w:r>
          </w:p>
        </w:tc>
        <w:tc>
          <w:tcPr>
            <w:tcW w:w="607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2E8654">
            <w:pPr>
              <w:widowControl/>
              <w:spacing w:line="383" w:lineRule="atLeast"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考试科目</w:t>
            </w:r>
          </w:p>
        </w:tc>
      </w:tr>
      <w:tr w14:paraId="31F5A6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46A00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65E76CE">
            <w:pPr>
              <w:widowControl/>
              <w:ind w:right="-65" w:rightChars="-31" w:firstLine="105" w:firstLineChars="50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DFD7A2">
            <w:pPr>
              <w:widowControl/>
              <w:spacing w:line="600" w:lineRule="exact"/>
              <w:ind w:right="-23" w:rightChars="-11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经济管理专业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EEC21E">
            <w:pPr>
              <w:widowControl/>
              <w:spacing w:line="600" w:lineRule="exact"/>
              <w:ind w:right="-23" w:rightChars="-11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法学理论专业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8FF5A0">
            <w:pPr>
              <w:widowControl/>
              <w:spacing w:line="600" w:lineRule="exact"/>
              <w:ind w:left="-88" w:leftChars="-42" w:right="-23" w:rightChars="-11" w:firstLine="86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公共管理专业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AAF25E">
            <w:pPr>
              <w:widowControl/>
              <w:spacing w:line="600" w:lineRule="exact"/>
              <w:ind w:right="-23" w:rightChars="-11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党的建设专业</w:t>
            </w:r>
          </w:p>
        </w:tc>
      </w:tr>
      <w:tr w14:paraId="5BB53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364091">
            <w:pPr>
              <w:widowControl/>
              <w:spacing w:line="383" w:lineRule="atLeast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2026年</w:t>
            </w:r>
          </w:p>
          <w:p w14:paraId="531D4409">
            <w:pPr>
              <w:widowControl/>
              <w:wordWrap w:val="0"/>
              <w:spacing w:line="383" w:lineRule="atLeast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5月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5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FBF579">
            <w:pPr>
              <w:widowControl/>
              <w:wordWrap w:val="0"/>
              <w:spacing w:line="383" w:lineRule="atLeast"/>
              <w:ind w:right="-65" w:rightChars="-31" w:firstLine="23" w:firstLineChars="11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9:00－11:30</w:t>
            </w:r>
          </w:p>
        </w:tc>
        <w:tc>
          <w:tcPr>
            <w:tcW w:w="607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FE426B">
            <w:pPr>
              <w:widowControl/>
              <w:wordWrap w:val="0"/>
              <w:spacing w:line="383" w:lineRule="atLeast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政治理论</w:t>
            </w:r>
          </w:p>
        </w:tc>
      </w:tr>
      <w:tr w14:paraId="2D62B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D1FCF">
            <w:pPr>
              <w:widowControl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4E819B">
            <w:pPr>
              <w:widowControl/>
              <w:wordWrap w:val="0"/>
              <w:spacing w:line="383" w:lineRule="atLeast"/>
              <w:ind w:right="-65" w:rightChars="-31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14:00－16:30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1D3408">
            <w:pPr>
              <w:widowControl/>
              <w:wordWrap w:val="0"/>
              <w:spacing w:line="383" w:lineRule="atLeast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专业基础理论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ECDB3C">
            <w:pPr>
              <w:widowControl/>
              <w:wordWrap w:val="0"/>
              <w:spacing w:line="383" w:lineRule="atLeast"/>
              <w:ind w:right="-86" w:rightChars="-41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专业基础理论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AB25F1">
            <w:pPr>
              <w:widowControl/>
              <w:wordWrap w:val="0"/>
              <w:spacing w:line="383" w:lineRule="atLeast"/>
              <w:ind w:right="-86" w:rightChars="-41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专业基础理论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811842">
            <w:pPr>
              <w:widowControl/>
              <w:wordWrap w:val="0"/>
              <w:spacing w:line="383" w:lineRule="atLeast"/>
              <w:jc w:val="center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专业基础理论</w:t>
            </w:r>
          </w:p>
        </w:tc>
      </w:tr>
    </w:tbl>
    <w:p w14:paraId="42ED2121">
      <w:pPr>
        <w:widowControl/>
        <w:shd w:val="clear" w:color="auto" w:fill="FFFFFF"/>
        <w:ind w:firstLine="643" w:firstLineChars="200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（二）考试地点：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见准考证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C2A2EC3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、教学组织与管理</w:t>
      </w:r>
    </w:p>
    <w:p w14:paraId="4F8C3A23">
      <w:pPr>
        <w:ind w:firstLine="640" w:firstLineChars="200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Hlk533669039"/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采取集中上课和在职自学相结合的方式。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实行统一管理，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统一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教学计划、教学大纲，确定研读书目，编写辅导材料，录制教学视频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统一组织教学、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上课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辅导、考试和论文答辩等工作。分院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（省直学区）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负责教学组织与日常管理等工作。</w:t>
      </w:r>
    </w:p>
    <w:bookmarkEnd w:id="1"/>
    <w:p w14:paraId="66486DC8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、学费</w:t>
      </w:r>
    </w:p>
    <w:p w14:paraId="551BBD6C">
      <w:pPr>
        <w:ind w:firstLine="640" w:firstLineChars="200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每人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每学年学费8000元、教材费400元。</w:t>
      </w:r>
    </w:p>
    <w:p w14:paraId="6F13787B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毕业</w:t>
      </w:r>
      <w:bookmarkStart w:id="2" w:name="_Hlk533669100"/>
    </w:p>
    <w:p w14:paraId="3AA3DDF6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按教学计划学完规定课程，经考试、考核成绩合格，论文答辩通过后，颁发省委党校（山东行政学院）在职研究生毕业证书。</w:t>
      </w:r>
      <w:bookmarkEnd w:id="2"/>
    </w:p>
    <w:p w14:paraId="60CFA67E">
      <w:pPr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、报名咨询</w:t>
      </w:r>
    </w:p>
    <w:p w14:paraId="345798A3">
      <w:pPr>
        <w:ind w:firstLine="643" w:firstLineChars="200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3月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日开通咨询电话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CFC0443">
      <w:pPr>
        <w:ind w:firstLine="643" w:firstLineChars="200"/>
        <w:rPr>
          <w:rFonts w:hint="eastAsia" w:ascii="仿宋" w:hAns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咨询时间：工作日</w:t>
      </w:r>
      <w:r>
        <w:rPr>
          <w:rFonts w:hint="eastAsia" w:ascii="仿宋" w:hAnsi="仿宋" w:eastAsia="仿宋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:00—11:30,14:00—17:00</w:t>
      </w:r>
    </w:p>
    <w:tbl>
      <w:tblPr>
        <w:tblStyle w:val="7"/>
        <w:tblW w:w="82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6204"/>
      </w:tblGrid>
      <w:tr w14:paraId="13744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64C8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分院/学区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B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咨询电话</w:t>
            </w:r>
          </w:p>
        </w:tc>
      </w:tr>
      <w:tr w14:paraId="772B7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1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D1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0531-58697209、58697277</w:t>
            </w:r>
          </w:p>
        </w:tc>
      </w:tr>
      <w:tr w14:paraId="39CC5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EC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FE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0532-85908215、85908425、85908276</w:t>
            </w:r>
          </w:p>
        </w:tc>
      </w:tr>
      <w:tr w14:paraId="6E5B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4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CF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0533-2851169、2836800</w:t>
            </w:r>
          </w:p>
        </w:tc>
      </w:tr>
      <w:tr w14:paraId="00526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5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3F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0632-8358205</w:t>
            </w:r>
          </w:p>
        </w:tc>
      </w:tr>
      <w:tr w14:paraId="07A1B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6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A5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0546—8308175、8310019</w:t>
            </w:r>
          </w:p>
        </w:tc>
      </w:tr>
      <w:tr w14:paraId="66060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A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4F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0536-5572287 、5572322</w:t>
            </w:r>
          </w:p>
        </w:tc>
      </w:tr>
      <w:tr w14:paraId="165DF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C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23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0535-6682426、6786168、6785396</w:t>
            </w:r>
          </w:p>
        </w:tc>
      </w:tr>
      <w:tr w14:paraId="03B13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46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51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0631-5890223、5890225</w:t>
            </w:r>
          </w:p>
        </w:tc>
      </w:tr>
      <w:tr w14:paraId="62D85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4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DD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0537-3239369、3239367</w:t>
            </w:r>
          </w:p>
        </w:tc>
      </w:tr>
      <w:tr w14:paraId="36B7F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E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20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0538-8260517</w:t>
            </w:r>
          </w:p>
        </w:tc>
      </w:tr>
      <w:tr w14:paraId="2DB6A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C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D7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0633-2958597</w:t>
            </w:r>
          </w:p>
        </w:tc>
      </w:tr>
      <w:tr w14:paraId="6F422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5A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8E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0534-2325504</w:t>
            </w:r>
          </w:p>
        </w:tc>
      </w:tr>
      <w:tr w14:paraId="3459A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9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A7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0543-3162677、3180027</w:t>
            </w:r>
          </w:p>
        </w:tc>
      </w:tr>
      <w:tr w14:paraId="2FE27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A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84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0539-5979057、5979056</w:t>
            </w:r>
          </w:p>
        </w:tc>
      </w:tr>
      <w:tr w14:paraId="61932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4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F9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0530-5928871、5928719</w:t>
            </w:r>
          </w:p>
        </w:tc>
      </w:tr>
      <w:tr w14:paraId="16869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C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聊城分院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CE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0635-7269158</w:t>
            </w:r>
          </w:p>
        </w:tc>
      </w:tr>
      <w:tr w14:paraId="26710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8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省直学区</w:t>
            </w:r>
          </w:p>
        </w:tc>
        <w:tc>
          <w:tcPr>
            <w:tcW w:w="6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3C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0531-51779207、51779213</w:t>
            </w:r>
          </w:p>
        </w:tc>
      </w:tr>
    </w:tbl>
    <w:p w14:paraId="1360E28F">
      <w:pPr>
        <w:ind w:firstLine="640" w:firstLineChars="200"/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76C269">
      <w:pPr>
        <w:jc w:val="left"/>
        <w:rPr>
          <w:rFonts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　　</w:t>
      </w:r>
      <w:r>
        <w:rPr>
          <w:rFonts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在职研究生报考承诺书</w:t>
      </w:r>
    </w:p>
    <w:p w14:paraId="109AB4BD">
      <w:pPr>
        <w:numPr>
          <w:ilvl w:val="0"/>
          <w:numId w:val="1"/>
        </w:numPr>
        <w:ind w:left="1680" w:leftChars="0" w:firstLine="0" w:firstLineChars="0"/>
        <w:jc w:val="left"/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在职研究生招生考试参考书目</w:t>
      </w:r>
    </w:p>
    <w:p w14:paraId="3E221EBB">
      <w:pPr>
        <w:numPr>
          <w:ilvl w:val="0"/>
          <w:numId w:val="1"/>
        </w:numPr>
        <w:ind w:left="1680" w:leftChars="0" w:firstLine="0" w:firstLineChars="0"/>
        <w:jc w:val="left"/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报名咨询常见问题答疑</w:t>
      </w:r>
    </w:p>
    <w:p w14:paraId="50CCDADF">
      <w:pPr>
        <w:ind w:firstLine="672" w:firstLineChars="200"/>
        <w:jc w:val="left"/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0A8CA41">
      <w:pPr>
        <w:widowControl/>
        <w:shd w:val="clear" w:color="auto" w:fill="FFFFFF"/>
        <w:ind w:firstLine="336" w:firstLineChars="100"/>
        <w:rPr>
          <w:rFonts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E7BEABA">
      <w:pPr>
        <w:widowControl/>
        <w:shd w:val="clear" w:color="auto" w:fill="FFFFFF"/>
        <w:ind w:firstLine="336" w:firstLineChars="100"/>
        <w:rPr>
          <w:rFonts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中共山东省委党校（山东行政学院）</w:t>
      </w:r>
    </w:p>
    <w:p w14:paraId="2425C886">
      <w:pPr>
        <w:widowControl/>
        <w:shd w:val="clear" w:color="auto" w:fill="FFFFFF"/>
        <w:ind w:right="672"/>
        <w:jc w:val="center"/>
        <w:rPr>
          <w:rFonts w:ascii="宋体" w:hAnsi="宋体" w:eastAsia="宋体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</w:t>
      </w:r>
      <w:bookmarkStart w:id="3" w:name="_GoBack"/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bookmarkEnd w:id="3"/>
    <w:p w14:paraId="1CE60E81">
      <w:pPr>
        <w:pageBreakBefore/>
        <w:jc w:val="left"/>
        <w:rPr>
          <w:rFonts w:ascii="黑体" w:hAnsi="黑体" w:eastAsia="黑体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1</w:t>
      </w:r>
    </w:p>
    <w:p w14:paraId="1B356880">
      <w:pPr>
        <w:jc w:val="center"/>
        <w:rPr>
          <w:rFonts w:cs="宋体" w:asciiTheme="minorEastAsia" w:hAnsiTheme="minorEastAsia"/>
          <w:b/>
          <w:color w:val="000000" w:themeColor="text1"/>
          <w:spacing w:val="8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spacing w:val="8"/>
          <w:kern w:val="0"/>
          <w:sz w:val="44"/>
          <w:szCs w:val="44"/>
          <w14:textFill>
            <w14:solidFill>
              <w14:schemeClr w14:val="tx1"/>
            </w14:solidFill>
          </w14:textFill>
        </w:rPr>
        <w:t>在职研究生报考承诺书</w:t>
      </w:r>
    </w:p>
    <w:p w14:paraId="1D6FE4D3">
      <w:pPr>
        <w:ind w:firstLine="915" w:firstLineChars="200"/>
        <w:jc w:val="center"/>
        <w:rPr>
          <w:rFonts w:cs="宋体" w:asciiTheme="minorEastAsia" w:hAnsiTheme="minorEastAsia"/>
          <w:b/>
          <w:color w:val="000000" w:themeColor="text1"/>
          <w:spacing w:val="8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30D0C67">
      <w:pPr>
        <w:ind w:firstLine="915" w:firstLineChars="200"/>
        <w:jc w:val="center"/>
        <w:rPr>
          <w:rFonts w:cs="宋体" w:asciiTheme="minorEastAsia" w:hAnsiTheme="minorEastAsia"/>
          <w:b/>
          <w:color w:val="000000" w:themeColor="text1"/>
          <w:spacing w:val="8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112248B0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我自愿报名参加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中共山东省委党校（山东行政学院）在职研究生招生考试，已仔细阅读《招生简章》全部内容，自愿遵守各项要求。现郑重承诺：</w:t>
      </w:r>
    </w:p>
    <w:p w14:paraId="0C5860B3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1.保证所提交的报名信息和相关证明材料真实、准确有效，如提供虚假信息和证明材料，本人愿承担一切责任。</w:t>
      </w:r>
    </w:p>
    <w:p w14:paraId="4435FA91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2.知晓报考条件、审核程序及相关要求，承诺遵守报考的有关规定。如本人成绩合格，经复审不符合报名条件或逾期未按规定提交审核材料，愿意接受不予录取等处理。</w:t>
      </w:r>
    </w:p>
    <w:p w14:paraId="6FED80B5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3.服从考试组织管理机构的统一安排，自觉接受考试工作人员的检查、监督和管理。</w:t>
      </w:r>
    </w:p>
    <w:p w14:paraId="3683B2CC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4.自觉遵守考场秩序和考场规则，保证持真实、有效期内的居民身份证和准考证参加考试；如有违纪、违规行为，自愿服从处理，接受处理决定。</w:t>
      </w:r>
    </w:p>
    <w:p w14:paraId="10717181">
      <w:pPr>
        <w:spacing w:line="560" w:lineRule="exact"/>
        <w:ind w:firstLine="4800" w:firstLineChars="15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11EF6BF">
      <w:pPr>
        <w:spacing w:line="560" w:lineRule="exact"/>
        <w:ind w:firstLine="4800" w:firstLineChars="15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380D8F9">
      <w:pPr>
        <w:spacing w:line="56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考生签名：</w:t>
      </w:r>
    </w:p>
    <w:p w14:paraId="1DE526DF">
      <w:pPr>
        <w:spacing w:line="560" w:lineRule="exact"/>
        <w:ind w:firstLine="5760" w:firstLineChars="1800"/>
        <w:rPr>
          <w:rFonts w:ascii="仿宋_GB2312" w:hAnsi="仿宋_GB2312" w:eastAsia="仿宋_GB2312" w:cs="仿宋_GB2312"/>
          <w:sz w:val="32"/>
          <w:szCs w:val="32"/>
        </w:rPr>
      </w:pPr>
    </w:p>
    <w:p w14:paraId="69FA82BB">
      <w:pPr>
        <w:spacing w:line="560" w:lineRule="exact"/>
        <w:ind w:firstLine="5760" w:firstLineChars="1800"/>
        <w:rPr>
          <w:rFonts w:cs="宋体" w:asciiTheme="minorEastAsia" w:hAnsiTheme="minorEastAsia"/>
          <w:b/>
          <w:spacing w:val="8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日</w:t>
      </w:r>
    </w:p>
    <w:p w14:paraId="1B66F691">
      <w:pPr>
        <w:pageBreakBefore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附件2</w:t>
      </w:r>
    </w:p>
    <w:p w14:paraId="47E71252">
      <w:pPr>
        <w:spacing w:line="680" w:lineRule="exact"/>
        <w:jc w:val="center"/>
        <w:rPr>
          <w:rFonts w:ascii="宋体" w:hAnsi="宋体"/>
          <w:b/>
          <w:sz w:val="44"/>
          <w:szCs w:val="44"/>
        </w:rPr>
      </w:pPr>
    </w:p>
    <w:p w14:paraId="66D97191">
      <w:pPr>
        <w:spacing w:line="6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中共山东省委党校（山东行政学院）</w:t>
      </w:r>
    </w:p>
    <w:p w14:paraId="60082136">
      <w:pPr>
        <w:spacing w:line="6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2026年</w:t>
      </w:r>
      <w:r>
        <w:rPr>
          <w:rFonts w:hint="eastAsia" w:ascii="宋体" w:hAnsi="宋体"/>
          <w:b/>
          <w:sz w:val="44"/>
          <w:szCs w:val="44"/>
        </w:rPr>
        <w:t>在职研究生招生考试参考书目</w:t>
      </w:r>
      <w:r>
        <w:rPr>
          <w:rFonts w:hint="eastAsia" w:ascii="方正小标宋简体" w:eastAsia="方正小标宋简体"/>
          <w:sz w:val="44"/>
          <w:szCs w:val="44"/>
        </w:rPr>
        <w:t xml:space="preserve"> </w:t>
      </w:r>
    </w:p>
    <w:p w14:paraId="5E8BE434">
      <w:pPr>
        <w:spacing w:line="680" w:lineRule="exact"/>
        <w:jc w:val="center"/>
        <w:rPr>
          <w:rFonts w:ascii="黑体" w:eastAsia="黑体"/>
          <w:sz w:val="32"/>
        </w:rPr>
      </w:pPr>
      <w:r>
        <w:rPr>
          <w:rFonts w:hint="eastAsia" w:ascii="楷体" w:hAnsi="楷体" w:eastAsia="楷体"/>
          <w:sz w:val="32"/>
        </w:rPr>
        <w:t>（考生自行购买）</w:t>
      </w:r>
    </w:p>
    <w:p w14:paraId="5ABD879E">
      <w:pPr>
        <w:spacing w:after="156" w:afterLines="50"/>
        <w:jc w:val="center"/>
        <w:rPr>
          <w:rFonts w:ascii="宋体" w:hAnsi="宋体"/>
          <w:b/>
          <w:sz w:val="36"/>
          <w:szCs w:val="36"/>
        </w:rPr>
      </w:pPr>
    </w:p>
    <w:p w14:paraId="4D6AD9F7">
      <w:pPr>
        <w:spacing w:after="156" w:afterLines="50"/>
        <w:jc w:val="center"/>
        <w:rPr>
          <w:rFonts w:ascii="黑体" w:hAnsi="黑体" w:eastAsia="黑体" w:cs="黑体"/>
          <w:b/>
          <w:color w:val="auto"/>
          <w:sz w:val="32"/>
          <w:szCs w:val="32"/>
        </w:rPr>
      </w:pPr>
      <w:r>
        <w:rPr>
          <w:rFonts w:ascii="黑体" w:hAnsi="黑体" w:eastAsia="黑体" w:cs="黑体"/>
          <w:b/>
          <w:color w:val="auto"/>
          <w:sz w:val="32"/>
          <w:szCs w:val="32"/>
        </w:rPr>
        <w:t>政治理论科目</w:t>
      </w:r>
    </w:p>
    <w:p w14:paraId="3E9CEA50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auto"/>
          <w:kern w:val="0"/>
          <w:sz w:val="32"/>
          <w:szCs w:val="32"/>
        </w:rPr>
        <w:t>1.《</w:t>
      </w: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  <w:t>马克思主义基本原理》（2023年版），高等教育出版社，2023年2月第2版；</w:t>
      </w:r>
    </w:p>
    <w:p w14:paraId="3EFB6408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  <w:t>2.《毛泽东思想和中国特色社会主义理论体系概论》（2023年版），高等教育出版社，2023年2月第8版；</w:t>
      </w:r>
    </w:p>
    <w:p w14:paraId="2BF79E95"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  <w:t>3.《习近平新时代中国特色社会主义思想学习纲要》（2023年版），中共中央宣传部，学习出版社、人民出版社，2023年4月第1版；</w:t>
      </w:r>
    </w:p>
    <w:p w14:paraId="070DA4E2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ascii="仿宋" w:hAnsi="仿宋" w:eastAsia="仿宋" w:cs="仿宋"/>
          <w:color w:val="auto"/>
          <w:sz w:val="32"/>
          <w:szCs w:val="32"/>
          <w:shd w:val="clear" w:color="auto" w:fill="FFFFFF"/>
        </w:rPr>
        <w:t>4.《党的二十大报告辅导读本》，人民出版社，2022年10月第1版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  <w:t>；</w:t>
      </w:r>
    </w:p>
    <w:p w14:paraId="5DE2DBE9">
      <w:pPr>
        <w:ind w:firstLine="640" w:firstLineChars="20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《党的二十届四中全会&lt;建议&gt;学习辅导百问》，党建读物出版社、学习出版社，2025年10月第1版。</w:t>
      </w:r>
    </w:p>
    <w:p w14:paraId="43ECE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40" w:lineRule="exact"/>
        <w:jc w:val="center"/>
        <w:textAlignment w:val="auto"/>
        <w:rPr>
          <w:rFonts w:ascii="黑体" w:eastAsia="黑体"/>
          <w:color w:val="auto"/>
          <w:sz w:val="32"/>
        </w:rPr>
      </w:pPr>
    </w:p>
    <w:p w14:paraId="353C43E6">
      <w:pPr>
        <w:spacing w:after="156" w:afterLines="50"/>
        <w:jc w:val="center"/>
        <w:rPr>
          <w:rFonts w:ascii="楷体_GB2312" w:eastAsia="楷体_GB2312"/>
          <w:b/>
          <w:color w:val="auto"/>
          <w:sz w:val="32"/>
        </w:rPr>
      </w:pPr>
      <w:r>
        <w:rPr>
          <w:rFonts w:ascii="黑体" w:hAnsi="黑体" w:eastAsia="黑体" w:cs="黑体"/>
          <w:b/>
          <w:color w:val="auto"/>
          <w:sz w:val="32"/>
          <w:szCs w:val="32"/>
        </w:rPr>
        <w:t>各专业科目</w:t>
      </w:r>
    </w:p>
    <w:p w14:paraId="5A71D7EB">
      <w:pPr>
        <w:ind w:firstLine="643" w:firstLineChars="200"/>
        <w:rPr>
          <w:rFonts w:ascii="楷体" w:hAnsi="楷体" w:eastAsia="楷体" w:cs="楷体"/>
          <w:b/>
          <w:bCs/>
          <w:color w:val="auto"/>
          <w:kern w:val="0"/>
          <w:sz w:val="32"/>
          <w:szCs w:val="32"/>
        </w:rPr>
      </w:pPr>
      <w:r>
        <w:rPr>
          <w:rFonts w:ascii="楷体" w:hAnsi="楷体" w:eastAsia="楷体" w:cs="楷体"/>
          <w:b/>
          <w:bCs/>
          <w:color w:val="auto"/>
          <w:kern w:val="0"/>
          <w:sz w:val="32"/>
          <w:szCs w:val="32"/>
        </w:rPr>
        <w:t xml:space="preserve">经济管理专业： </w:t>
      </w:r>
    </w:p>
    <w:p w14:paraId="24BA4567">
      <w:pPr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仿宋" w:hAnsi="仿宋" w:eastAsia="仿宋" w:cs="仿宋"/>
          <w:color w:val="auto"/>
          <w:kern w:val="0"/>
          <w:sz w:val="32"/>
          <w:szCs w:val="32"/>
        </w:rPr>
        <w:t>1.《现代管理学》（第三版），李兴山，中共中央党校出版社，2010年6月第3版；</w:t>
      </w:r>
    </w:p>
    <w:p w14:paraId="4FE5A32E">
      <w:pPr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仿宋" w:hAnsi="仿宋" w:eastAsia="仿宋" w:cs="仿宋"/>
          <w:color w:val="auto"/>
          <w:kern w:val="0"/>
          <w:sz w:val="32"/>
          <w:szCs w:val="32"/>
        </w:rPr>
        <w:t>2.《中国特色社会主义政治经济学》（第二版），张宇、张晨，中国人民大学出版社，2021年7月第2版。</w:t>
      </w:r>
    </w:p>
    <w:p w14:paraId="1FDD68CD">
      <w:pPr>
        <w:ind w:firstLine="643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楷体" w:hAnsi="楷体" w:eastAsia="楷体" w:cs="楷体"/>
          <w:b/>
          <w:bCs/>
          <w:color w:val="auto"/>
          <w:kern w:val="0"/>
          <w:sz w:val="32"/>
          <w:szCs w:val="32"/>
        </w:rPr>
        <w:t>法学理论专业：</w:t>
      </w:r>
      <w:r>
        <w:rPr>
          <w:rFonts w:ascii="仿宋" w:hAnsi="仿宋" w:eastAsia="仿宋" w:cs="仿宋"/>
          <w:color w:val="auto"/>
          <w:kern w:val="0"/>
          <w:sz w:val="32"/>
          <w:szCs w:val="32"/>
        </w:rPr>
        <w:t xml:space="preserve"> </w:t>
      </w:r>
    </w:p>
    <w:p w14:paraId="2D26FD57">
      <w:pPr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仿宋" w:hAnsi="仿宋" w:eastAsia="仿宋" w:cs="仿宋"/>
          <w:color w:val="auto"/>
          <w:kern w:val="0"/>
          <w:sz w:val="32"/>
          <w:szCs w:val="32"/>
        </w:rPr>
        <w:t>1.《法理学初阶》（第六版），付子堂，法律出版社，2021年9月第6版；</w:t>
      </w:r>
    </w:p>
    <w:p w14:paraId="7A24D04F">
      <w:pPr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仿宋" w:hAnsi="仿宋" w:eastAsia="仿宋" w:cs="仿宋"/>
          <w:color w:val="auto"/>
          <w:kern w:val="0"/>
          <w:sz w:val="32"/>
          <w:szCs w:val="32"/>
        </w:rPr>
        <w:t>2.《法理学》（第四版），沈宗灵，北京大学出版社，2014年10月第4版。</w:t>
      </w:r>
    </w:p>
    <w:p w14:paraId="5004188A">
      <w:pPr>
        <w:ind w:firstLine="643" w:firstLineChars="200"/>
        <w:rPr>
          <w:rFonts w:ascii="楷体" w:hAnsi="楷体" w:eastAsia="楷体" w:cs="楷体"/>
          <w:b/>
          <w:bCs/>
          <w:color w:val="auto"/>
          <w:kern w:val="0"/>
          <w:sz w:val="32"/>
          <w:szCs w:val="32"/>
        </w:rPr>
      </w:pPr>
      <w:r>
        <w:rPr>
          <w:rFonts w:ascii="楷体" w:hAnsi="楷体" w:eastAsia="楷体" w:cs="楷体"/>
          <w:b/>
          <w:bCs/>
          <w:color w:val="auto"/>
          <w:kern w:val="0"/>
          <w:sz w:val="32"/>
          <w:szCs w:val="32"/>
        </w:rPr>
        <w:t>公共管理专业：</w:t>
      </w:r>
    </w:p>
    <w:p w14:paraId="085F23E8">
      <w:pPr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仿宋" w:hAnsi="仿宋" w:eastAsia="仿宋" w:cs="仿宋"/>
          <w:color w:val="auto"/>
          <w:kern w:val="0"/>
          <w:sz w:val="32"/>
          <w:szCs w:val="32"/>
        </w:rPr>
        <w:t>1.《公共管理学》（第三版・数字教材版），蔡立辉、王乐夫，中国人民大学出版社，2022年1月第3版；</w:t>
      </w:r>
    </w:p>
    <w:p w14:paraId="6AFC0468">
      <w:pPr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仿宋" w:hAnsi="仿宋" w:eastAsia="仿宋" w:cs="仿宋"/>
          <w:color w:val="auto"/>
          <w:kern w:val="0"/>
          <w:sz w:val="32"/>
          <w:szCs w:val="32"/>
        </w:rPr>
        <w:t>2.《公共行政学》（第四版），张国庆，北京大学出版社，2017年10月第4版。</w:t>
      </w:r>
    </w:p>
    <w:p w14:paraId="724253AC">
      <w:pPr>
        <w:ind w:firstLine="643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楷体" w:hAnsi="楷体" w:eastAsia="楷体" w:cs="楷体"/>
          <w:b/>
          <w:bCs/>
          <w:color w:val="auto"/>
          <w:kern w:val="0"/>
          <w:sz w:val="32"/>
          <w:szCs w:val="32"/>
        </w:rPr>
        <w:t>党的建设专业：</w:t>
      </w:r>
    </w:p>
    <w:p w14:paraId="3D71563C">
      <w:pPr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仿宋" w:hAnsi="仿宋" w:eastAsia="仿宋" w:cs="仿宋"/>
          <w:color w:val="auto"/>
          <w:kern w:val="0"/>
          <w:sz w:val="32"/>
          <w:szCs w:val="32"/>
        </w:rPr>
        <w:t>1.《党的建设原理》，吴辉，中国财政经济出版社，2022年8月第1版；</w:t>
      </w:r>
    </w:p>
    <w:p w14:paraId="3A8A66A7">
      <w:pPr>
        <w:ind w:firstLine="640" w:firstLineChars="200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2.《党的二十大报告辅导读本》，人民出版社，2022年10月第1版；</w:t>
      </w:r>
    </w:p>
    <w:p w14:paraId="497AA4DB">
      <w:pPr>
        <w:ind w:firstLine="640" w:firstLineChars="200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3.《中国共产党简史》，人民出版社、中共党史出版社，2021年2月第1版。</w:t>
      </w:r>
    </w:p>
    <w:p w14:paraId="69BA36B2">
      <w:pPr>
        <w:ind w:firstLine="640" w:firstLineChars="2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ascii="仿宋" w:hAnsi="仿宋" w:eastAsia="仿宋" w:cs="仿宋"/>
          <w:color w:val="auto"/>
          <w:kern w:val="0"/>
          <w:sz w:val="32"/>
          <w:szCs w:val="32"/>
        </w:rPr>
        <w:t>注：参考书自行购买（书名、主编、出版社及版本相同即可）。</w:t>
      </w:r>
    </w:p>
    <w:p w14:paraId="15BA7687">
      <w:pPr>
        <w:pageBreakBefore/>
        <w:jc w:val="left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en-US" w:eastAsia="zh-CN"/>
        </w:rPr>
        <w:t>3</w:t>
      </w:r>
    </w:p>
    <w:p w14:paraId="176A1FE6">
      <w:pPr>
        <w:jc w:val="center"/>
        <w:rPr>
          <w:rFonts w:ascii="宋体" w:hAnsi="宋体" w:eastAsia="宋体" w:cs="微软雅黑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微软雅黑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报名咨询常见问题答疑</w:t>
      </w:r>
    </w:p>
    <w:p w14:paraId="7C63B7DE">
      <w:pPr>
        <w:jc w:val="left"/>
        <w:rPr>
          <w:rFonts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0FF4D1F">
      <w:pPr>
        <w:ind w:firstLine="643" w:firstLineChars="200"/>
        <w:jc w:val="left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1.怎样报名?</w:t>
      </w:r>
    </w:p>
    <w:p w14:paraId="5CBE3697">
      <w:pPr>
        <w:widowControl/>
        <w:spacing w:line="270" w:lineRule="atLeast"/>
        <w:ind w:firstLine="640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ascii="仿宋" w:hAnsi="仿宋" w:eastAsia="仿宋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Arial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9：0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至3月19日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18：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从《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中共山东省委党校（山东行政学院）在职研究生202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年招生简章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》中，找到“报名”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介绍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扫描二维码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进行报名。</w:t>
      </w:r>
    </w:p>
    <w:p w14:paraId="57AC4912">
      <w:pPr>
        <w:widowControl/>
        <w:spacing w:line="270" w:lineRule="atLeast"/>
        <w:ind w:firstLine="640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2.报名时需要填写什么信息？</w:t>
      </w:r>
    </w:p>
    <w:p w14:paraId="533F1938">
      <w:pPr>
        <w:ind w:firstLine="600"/>
        <w:jc w:val="left"/>
        <w:rPr>
          <w:rFonts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输入项为：姓名、手机号码、身份证号和工作单位；</w:t>
      </w:r>
    </w:p>
    <w:p w14:paraId="3E6300E4">
      <w:pPr>
        <w:ind w:firstLine="600"/>
        <w:jc w:val="left"/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选择项为：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报名分院、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单位性质、政治面貌、职级职称、学历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学位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（以组织认定为准）和拟报专业。</w:t>
      </w:r>
    </w:p>
    <w:p w14:paraId="3867EFF5">
      <w:pPr>
        <w:ind w:firstLine="600"/>
        <w:jc w:val="left"/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特别提醒：</w:t>
      </w:r>
      <w:r>
        <w:rPr>
          <w:rFonts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只能报考工作</w:t>
      </w:r>
      <w:r>
        <w:rPr>
          <w:rFonts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所在地分院，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不得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跨地区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报名。</w:t>
      </w:r>
    </w:p>
    <w:p w14:paraId="08D757FD">
      <w:pPr>
        <w:ind w:firstLine="643" w:firstLineChars="200"/>
        <w:jc w:val="left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3.如何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查询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时自己填报的信息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？</w:t>
      </w:r>
    </w:p>
    <w:p w14:paraId="175758BE">
      <w:pPr>
        <w:ind w:firstLine="600"/>
        <w:jc w:val="left"/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微信扫描报名二维码，查看已填写答卷，可查询自己填写的信息。</w:t>
      </w:r>
    </w:p>
    <w:p w14:paraId="177D0646">
      <w:pPr>
        <w:ind w:firstLine="643" w:firstLineChars="200"/>
        <w:jc w:val="left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.如何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查询自己所报分院专业的QQ群信息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？</w:t>
      </w:r>
    </w:p>
    <w:p w14:paraId="31697C67">
      <w:pPr>
        <w:ind w:firstLine="600"/>
        <w:jc w:val="left"/>
        <w:rPr>
          <w:rFonts w:hint="default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微信扫描报名二维码，查看已填写答卷，找到最下端“查看提交后显示内容”，可查询到所报分院专业QQ群信息。</w:t>
      </w:r>
    </w:p>
    <w:p w14:paraId="2DE31062">
      <w:pPr>
        <w:ind w:firstLine="643" w:firstLineChars="200"/>
        <w:jc w:val="left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.怎么网上填报？</w:t>
      </w:r>
    </w:p>
    <w:p w14:paraId="79476BA8">
      <w:pPr>
        <w:jc w:val="left"/>
        <w:rPr>
          <w:rFonts w:hint="default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报名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结束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后， 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日内将会收到开通账号短信。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按短信提示登录报名系统进行填报。</w:t>
      </w:r>
    </w:p>
    <w:p w14:paraId="5EB6177D">
      <w:pPr>
        <w:ind w:firstLine="643" w:firstLineChars="200"/>
        <w:jc w:val="left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网上填报时限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？</w:t>
      </w:r>
    </w:p>
    <w:p w14:paraId="63D10DB3">
      <w:pPr>
        <w:ind w:firstLine="600"/>
        <w:jc w:val="left"/>
        <w:rPr>
          <w:rFonts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收到开通账号短信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日内上传报名材料，逾期视为自动放弃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1DD8A59">
      <w:pPr>
        <w:ind w:firstLine="643" w:firstLineChars="200"/>
        <w:jc w:val="left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报名登记表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哪级组织人事部门审核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？</w:t>
      </w:r>
    </w:p>
    <w:p w14:paraId="0B7D5066">
      <w:pPr>
        <w:ind w:firstLine="600"/>
        <w:jc w:val="left"/>
        <w:rPr>
          <w:rFonts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个人档案按规定存放在哪里，就由哪级组织人事部门审核盖章。</w:t>
      </w:r>
    </w:p>
    <w:p w14:paraId="5AF69B6F">
      <w:pPr>
        <w:ind w:firstLine="643" w:firstLineChars="200"/>
        <w:jc w:val="left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.有研究生学历或者硕士学位可以免试吗？</w:t>
      </w:r>
    </w:p>
    <w:p w14:paraId="736223F5">
      <w:pPr>
        <w:ind w:firstLine="600"/>
        <w:jc w:val="left"/>
        <w:rPr>
          <w:rFonts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不招收任何类型的免试生，所有考生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须参加统一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招生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考试。</w:t>
      </w:r>
    </w:p>
    <w:p w14:paraId="66ECA57D">
      <w:pPr>
        <w:ind w:firstLine="643" w:firstLineChars="200"/>
        <w:jc w:val="left"/>
        <w:rPr>
          <w:rFonts w:hint="default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考试问题</w:t>
      </w:r>
    </w:p>
    <w:p w14:paraId="66B13FD5">
      <w:pPr>
        <w:ind w:firstLine="640" w:firstLineChars="200"/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各专业招生考试科目均为公共课和专业课两门，采用笔试、闭卷方式。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考试前会在QQ群内发布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招生考试题型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814EB2A">
      <w:pPr>
        <w:ind w:firstLine="640" w:firstLineChars="200"/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除指定参考用书外，我校（院）概不出售任何形式的考前辅导资料，也从未授权任何机构或个人编写辅导材料和举办各类考前培训活动。</w:t>
      </w:r>
    </w:p>
    <w:p w14:paraId="46691F72">
      <w:pPr>
        <w:ind w:firstLine="640" w:firstLineChars="200"/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其它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问题，不作为咨询内容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B9CEA8D">
      <w:pPr>
        <w:ind w:firstLine="600"/>
        <w:jc w:val="left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.什么时候录取和上课，上课地点在哪里？</w:t>
      </w:r>
    </w:p>
    <w:p w14:paraId="7D404075">
      <w:pPr>
        <w:rPr>
          <w:rFonts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一般8月底前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录取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注册缴费，具体时间由工作人员提前通知考生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9月初开学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每月大概安排两个周末上课学习。时间和地点如有变化以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最</w:t>
      </w: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新安排为准。</w:t>
      </w:r>
    </w:p>
    <w:p w14:paraId="34726724">
      <w:pPr>
        <w:ind w:firstLine="643" w:firstLineChars="200"/>
        <w:jc w:val="left"/>
        <w:rPr>
          <w:rFonts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楷体_GB2312" w:eastAsia="楷体_GB2312" w:hAnsiTheme="minorEastAsia" w:cs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其他问题</w:t>
      </w:r>
    </w:p>
    <w:p w14:paraId="2AF3322D">
      <w:pPr>
        <w:widowControl/>
        <w:spacing w:line="270" w:lineRule="atLeast"/>
        <w:ind w:firstLine="640" w:firstLineChars="200"/>
        <w:rPr>
          <w:rFonts w:ascii="仿宋" w:hAnsi="仿宋" w:eastAsia="仿宋"/>
          <w:spacing w:val="8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对于入学后上课形式、内容等问题，待录取后统一通知，不作为咨询内容。</w:t>
      </w:r>
    </w:p>
    <w:sectPr>
      <w:footerReference r:id="rId3" w:type="default"/>
      <w:pgSz w:w="11906" w:h="16838"/>
      <w:pgMar w:top="1134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2521785"/>
    </w:sdtPr>
    <w:sdtContent>
      <w:p w14:paraId="767BB843">
        <w:pPr>
          <w:pStyle w:val="4"/>
          <w:tabs>
            <w:tab w:val="center" w:pos="3119"/>
            <w:tab w:val="clear" w:pos="4153"/>
          </w:tabs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00E6F9E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84DFD6"/>
    <w:multiLevelType w:val="singleLevel"/>
    <w:tmpl w:val="F684DFD6"/>
    <w:lvl w:ilvl="0" w:tentative="0">
      <w:start w:val="2"/>
      <w:numFmt w:val="decimal"/>
      <w:suff w:val="space"/>
      <w:lvlText w:val="%1."/>
      <w:lvlJc w:val="left"/>
      <w:pPr>
        <w:ind w:left="16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628"/>
    <w:rsid w:val="0001427A"/>
    <w:rsid w:val="000620A7"/>
    <w:rsid w:val="00072853"/>
    <w:rsid w:val="0009034E"/>
    <w:rsid w:val="0009625A"/>
    <w:rsid w:val="000A223D"/>
    <w:rsid w:val="000C7467"/>
    <w:rsid w:val="000C762D"/>
    <w:rsid w:val="000D0338"/>
    <w:rsid w:val="000E1A00"/>
    <w:rsid w:val="000F5E0F"/>
    <w:rsid w:val="000F713E"/>
    <w:rsid w:val="000F78E4"/>
    <w:rsid w:val="001259D1"/>
    <w:rsid w:val="0013478D"/>
    <w:rsid w:val="0013499E"/>
    <w:rsid w:val="00137DF3"/>
    <w:rsid w:val="001537E9"/>
    <w:rsid w:val="00154FE4"/>
    <w:rsid w:val="00164924"/>
    <w:rsid w:val="001832B2"/>
    <w:rsid w:val="00193EF7"/>
    <w:rsid w:val="001B427C"/>
    <w:rsid w:val="001B7848"/>
    <w:rsid w:val="001B7A32"/>
    <w:rsid w:val="001E62C6"/>
    <w:rsid w:val="001F4F0C"/>
    <w:rsid w:val="00203617"/>
    <w:rsid w:val="00211299"/>
    <w:rsid w:val="00213572"/>
    <w:rsid w:val="00226FEC"/>
    <w:rsid w:val="002428AD"/>
    <w:rsid w:val="00250A61"/>
    <w:rsid w:val="0029047E"/>
    <w:rsid w:val="00290C1F"/>
    <w:rsid w:val="002B2493"/>
    <w:rsid w:val="002C6D97"/>
    <w:rsid w:val="002D2699"/>
    <w:rsid w:val="002D6711"/>
    <w:rsid w:val="002E0D6D"/>
    <w:rsid w:val="002E1199"/>
    <w:rsid w:val="002F1175"/>
    <w:rsid w:val="002F19C7"/>
    <w:rsid w:val="00312491"/>
    <w:rsid w:val="0033062C"/>
    <w:rsid w:val="00347960"/>
    <w:rsid w:val="0035795A"/>
    <w:rsid w:val="00367548"/>
    <w:rsid w:val="003877BA"/>
    <w:rsid w:val="00396C9F"/>
    <w:rsid w:val="003C52BF"/>
    <w:rsid w:val="003E2605"/>
    <w:rsid w:val="003E2CF0"/>
    <w:rsid w:val="004025CE"/>
    <w:rsid w:val="004037B9"/>
    <w:rsid w:val="0040704E"/>
    <w:rsid w:val="00413C78"/>
    <w:rsid w:val="00437016"/>
    <w:rsid w:val="00451CC7"/>
    <w:rsid w:val="004550F2"/>
    <w:rsid w:val="00487F25"/>
    <w:rsid w:val="004B60FF"/>
    <w:rsid w:val="004C6441"/>
    <w:rsid w:val="004D58AE"/>
    <w:rsid w:val="004E6711"/>
    <w:rsid w:val="004E7B3B"/>
    <w:rsid w:val="004F3EB4"/>
    <w:rsid w:val="0052655C"/>
    <w:rsid w:val="00547BAC"/>
    <w:rsid w:val="00551953"/>
    <w:rsid w:val="00556F94"/>
    <w:rsid w:val="00565DEF"/>
    <w:rsid w:val="005837ED"/>
    <w:rsid w:val="00587352"/>
    <w:rsid w:val="00595ED7"/>
    <w:rsid w:val="005972AF"/>
    <w:rsid w:val="005A5064"/>
    <w:rsid w:val="005A60BC"/>
    <w:rsid w:val="005D075C"/>
    <w:rsid w:val="005D565A"/>
    <w:rsid w:val="005D7F83"/>
    <w:rsid w:val="005E7BC7"/>
    <w:rsid w:val="005F21FF"/>
    <w:rsid w:val="005F5ED7"/>
    <w:rsid w:val="0060248B"/>
    <w:rsid w:val="00610388"/>
    <w:rsid w:val="0061154F"/>
    <w:rsid w:val="00634333"/>
    <w:rsid w:val="00636415"/>
    <w:rsid w:val="0064376B"/>
    <w:rsid w:val="0064381E"/>
    <w:rsid w:val="00643C57"/>
    <w:rsid w:val="006609FE"/>
    <w:rsid w:val="00683D9F"/>
    <w:rsid w:val="006F1269"/>
    <w:rsid w:val="006F4956"/>
    <w:rsid w:val="00700FEF"/>
    <w:rsid w:val="007108C8"/>
    <w:rsid w:val="00717981"/>
    <w:rsid w:val="007208CE"/>
    <w:rsid w:val="00740E84"/>
    <w:rsid w:val="0075126B"/>
    <w:rsid w:val="00752A8B"/>
    <w:rsid w:val="00754A98"/>
    <w:rsid w:val="00761642"/>
    <w:rsid w:val="00770B66"/>
    <w:rsid w:val="00771584"/>
    <w:rsid w:val="007977F3"/>
    <w:rsid w:val="007A2F6D"/>
    <w:rsid w:val="007A368B"/>
    <w:rsid w:val="007B0930"/>
    <w:rsid w:val="007C73B4"/>
    <w:rsid w:val="007D0AC9"/>
    <w:rsid w:val="007D367A"/>
    <w:rsid w:val="007E64DC"/>
    <w:rsid w:val="007E756E"/>
    <w:rsid w:val="007E7F98"/>
    <w:rsid w:val="007F3A76"/>
    <w:rsid w:val="00811502"/>
    <w:rsid w:val="008143F9"/>
    <w:rsid w:val="00814562"/>
    <w:rsid w:val="00842CF7"/>
    <w:rsid w:val="00846487"/>
    <w:rsid w:val="008500FF"/>
    <w:rsid w:val="008510D8"/>
    <w:rsid w:val="00852A99"/>
    <w:rsid w:val="0086212F"/>
    <w:rsid w:val="00875833"/>
    <w:rsid w:val="008828A6"/>
    <w:rsid w:val="00891F7A"/>
    <w:rsid w:val="00892763"/>
    <w:rsid w:val="008A03FD"/>
    <w:rsid w:val="008A12AE"/>
    <w:rsid w:val="008A4666"/>
    <w:rsid w:val="008A55AD"/>
    <w:rsid w:val="008D1769"/>
    <w:rsid w:val="008D3A8C"/>
    <w:rsid w:val="008D589B"/>
    <w:rsid w:val="008F2F06"/>
    <w:rsid w:val="0090076D"/>
    <w:rsid w:val="00902628"/>
    <w:rsid w:val="009042CD"/>
    <w:rsid w:val="0090700C"/>
    <w:rsid w:val="00936A9A"/>
    <w:rsid w:val="0094578C"/>
    <w:rsid w:val="00966F56"/>
    <w:rsid w:val="009857C3"/>
    <w:rsid w:val="00987C77"/>
    <w:rsid w:val="009A5047"/>
    <w:rsid w:val="009D117C"/>
    <w:rsid w:val="009D1F9B"/>
    <w:rsid w:val="009D318E"/>
    <w:rsid w:val="009D5B18"/>
    <w:rsid w:val="009F4AA1"/>
    <w:rsid w:val="00A0014C"/>
    <w:rsid w:val="00A27005"/>
    <w:rsid w:val="00A43C1F"/>
    <w:rsid w:val="00A955D4"/>
    <w:rsid w:val="00AC2380"/>
    <w:rsid w:val="00AD080E"/>
    <w:rsid w:val="00AE2E87"/>
    <w:rsid w:val="00AF00AE"/>
    <w:rsid w:val="00AF183B"/>
    <w:rsid w:val="00B01887"/>
    <w:rsid w:val="00B1055B"/>
    <w:rsid w:val="00B16001"/>
    <w:rsid w:val="00B22C2E"/>
    <w:rsid w:val="00B23683"/>
    <w:rsid w:val="00B44678"/>
    <w:rsid w:val="00B71247"/>
    <w:rsid w:val="00B9299A"/>
    <w:rsid w:val="00B9505D"/>
    <w:rsid w:val="00BA12A1"/>
    <w:rsid w:val="00BA4395"/>
    <w:rsid w:val="00BA50BA"/>
    <w:rsid w:val="00BC0E12"/>
    <w:rsid w:val="00BC3C46"/>
    <w:rsid w:val="00BC78F2"/>
    <w:rsid w:val="00BE252A"/>
    <w:rsid w:val="00BE6742"/>
    <w:rsid w:val="00C01145"/>
    <w:rsid w:val="00C0225C"/>
    <w:rsid w:val="00C153DA"/>
    <w:rsid w:val="00C224A2"/>
    <w:rsid w:val="00C36380"/>
    <w:rsid w:val="00C61216"/>
    <w:rsid w:val="00C61520"/>
    <w:rsid w:val="00C65DBB"/>
    <w:rsid w:val="00C67A8D"/>
    <w:rsid w:val="00C86A38"/>
    <w:rsid w:val="00C87718"/>
    <w:rsid w:val="00C979F8"/>
    <w:rsid w:val="00CB102F"/>
    <w:rsid w:val="00CC055C"/>
    <w:rsid w:val="00CC6CD7"/>
    <w:rsid w:val="00CE35D5"/>
    <w:rsid w:val="00CE6F5D"/>
    <w:rsid w:val="00CF3CB4"/>
    <w:rsid w:val="00D0538E"/>
    <w:rsid w:val="00D2270C"/>
    <w:rsid w:val="00D313C8"/>
    <w:rsid w:val="00D332C4"/>
    <w:rsid w:val="00D43C21"/>
    <w:rsid w:val="00D50572"/>
    <w:rsid w:val="00D765DE"/>
    <w:rsid w:val="00D85B82"/>
    <w:rsid w:val="00D94F88"/>
    <w:rsid w:val="00DB5AF0"/>
    <w:rsid w:val="00DF665F"/>
    <w:rsid w:val="00E03025"/>
    <w:rsid w:val="00E31AD5"/>
    <w:rsid w:val="00E5147F"/>
    <w:rsid w:val="00E51749"/>
    <w:rsid w:val="00E576A2"/>
    <w:rsid w:val="00E72883"/>
    <w:rsid w:val="00E92527"/>
    <w:rsid w:val="00EA0319"/>
    <w:rsid w:val="00EA20F1"/>
    <w:rsid w:val="00EA464A"/>
    <w:rsid w:val="00EA5257"/>
    <w:rsid w:val="00EB27C7"/>
    <w:rsid w:val="00EB5C24"/>
    <w:rsid w:val="00EE4D5B"/>
    <w:rsid w:val="00EE7F09"/>
    <w:rsid w:val="00F06844"/>
    <w:rsid w:val="00F32A36"/>
    <w:rsid w:val="00F353E4"/>
    <w:rsid w:val="00F407B7"/>
    <w:rsid w:val="00F43693"/>
    <w:rsid w:val="00F46A0E"/>
    <w:rsid w:val="00F55F80"/>
    <w:rsid w:val="00F57932"/>
    <w:rsid w:val="00F64F24"/>
    <w:rsid w:val="00F65C25"/>
    <w:rsid w:val="00F914A7"/>
    <w:rsid w:val="00FB1127"/>
    <w:rsid w:val="00FE0E6D"/>
    <w:rsid w:val="00FE1550"/>
    <w:rsid w:val="00FF3EC1"/>
    <w:rsid w:val="01352CEB"/>
    <w:rsid w:val="022C7AE5"/>
    <w:rsid w:val="028E2AC4"/>
    <w:rsid w:val="040472D6"/>
    <w:rsid w:val="047D5252"/>
    <w:rsid w:val="060313C0"/>
    <w:rsid w:val="06CE7314"/>
    <w:rsid w:val="07B40FAC"/>
    <w:rsid w:val="0962051D"/>
    <w:rsid w:val="0A275610"/>
    <w:rsid w:val="0C936BC5"/>
    <w:rsid w:val="0FD644DF"/>
    <w:rsid w:val="120659A2"/>
    <w:rsid w:val="1410477D"/>
    <w:rsid w:val="14293E20"/>
    <w:rsid w:val="149461C5"/>
    <w:rsid w:val="14FC7061"/>
    <w:rsid w:val="14FD1E12"/>
    <w:rsid w:val="18FF7683"/>
    <w:rsid w:val="198F5598"/>
    <w:rsid w:val="1B504B5D"/>
    <w:rsid w:val="1C35292C"/>
    <w:rsid w:val="1C9609A0"/>
    <w:rsid w:val="1CEC5C03"/>
    <w:rsid w:val="1DA27D62"/>
    <w:rsid w:val="1DC94BA0"/>
    <w:rsid w:val="1E9E60BA"/>
    <w:rsid w:val="1FA25590"/>
    <w:rsid w:val="203E285E"/>
    <w:rsid w:val="20556583"/>
    <w:rsid w:val="2217240B"/>
    <w:rsid w:val="23C21AEC"/>
    <w:rsid w:val="26177427"/>
    <w:rsid w:val="26857A82"/>
    <w:rsid w:val="269F5CBF"/>
    <w:rsid w:val="2992087F"/>
    <w:rsid w:val="2C363DD6"/>
    <w:rsid w:val="2CAF6062"/>
    <w:rsid w:val="2CBF7478"/>
    <w:rsid w:val="2DC01F46"/>
    <w:rsid w:val="2E4722CA"/>
    <w:rsid w:val="2E521E0D"/>
    <w:rsid w:val="2F1808DB"/>
    <w:rsid w:val="31AC744B"/>
    <w:rsid w:val="35E5760F"/>
    <w:rsid w:val="3991089E"/>
    <w:rsid w:val="3BBE7A10"/>
    <w:rsid w:val="3E632440"/>
    <w:rsid w:val="3E75093D"/>
    <w:rsid w:val="3FC574F3"/>
    <w:rsid w:val="3FF403FA"/>
    <w:rsid w:val="41CF6407"/>
    <w:rsid w:val="458B0E76"/>
    <w:rsid w:val="45D76182"/>
    <w:rsid w:val="4A2C517F"/>
    <w:rsid w:val="4A4E2766"/>
    <w:rsid w:val="4B4329E2"/>
    <w:rsid w:val="55FB0BBE"/>
    <w:rsid w:val="56270168"/>
    <w:rsid w:val="56DE4C90"/>
    <w:rsid w:val="588D7C57"/>
    <w:rsid w:val="5B233206"/>
    <w:rsid w:val="5B527DCC"/>
    <w:rsid w:val="5D4F64A6"/>
    <w:rsid w:val="5E2D32BF"/>
    <w:rsid w:val="5FD41360"/>
    <w:rsid w:val="60434EB8"/>
    <w:rsid w:val="628F3983"/>
    <w:rsid w:val="65C032CC"/>
    <w:rsid w:val="65E322FD"/>
    <w:rsid w:val="699658D9"/>
    <w:rsid w:val="6A486B6F"/>
    <w:rsid w:val="6A6364AD"/>
    <w:rsid w:val="6C5E2EE5"/>
    <w:rsid w:val="6DA47CF5"/>
    <w:rsid w:val="6E565963"/>
    <w:rsid w:val="6E9A0A3F"/>
    <w:rsid w:val="71A14725"/>
    <w:rsid w:val="763B6AA7"/>
    <w:rsid w:val="77670A8A"/>
    <w:rsid w:val="78DD2BDC"/>
    <w:rsid w:val="7C53620A"/>
    <w:rsid w:val="7D4937F0"/>
    <w:rsid w:val="7E653B2A"/>
    <w:rsid w:val="7E7A711F"/>
    <w:rsid w:val="7FBA9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日期 Char"/>
    <w:basedOn w:val="8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3627</Words>
  <Characters>4099</Characters>
  <Lines>24</Lines>
  <Paragraphs>6</Paragraphs>
  <TotalTime>266</TotalTime>
  <ScaleCrop>false</ScaleCrop>
  <LinksUpToDate>false</LinksUpToDate>
  <CharactersWithSpaces>4162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2024-01-25T09:13:00Z</dcterms:created>
  <dc:creator>acer</dc:creator>
  <cp:lastModifiedBy>牛忠兰</cp:lastModifiedBy>
  <cp:lastPrinted>2026-01-27T02:06:00Z</cp:lastPrinted>
  <dcterms:modified xsi:type="dcterms:W3CDTF">2026-03-07T00:09:00Z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6873287B405E4B5B9061A1DBDD3F5963_13</vt:lpwstr>
  </property>
  <property fmtid="{D5CDD505-2E9C-101B-9397-08002B2CF9AE}" pid="4" name="KSOTemplateDocerSaveRecord">
    <vt:lpwstr>eyJoZGlkIjoiYTczNTFjYTdkOTg3ZGZjMWFiNjM2YWY2YWE4MzU4YWQiLCJ1c2VySWQiOiIxNjI2NzQwMTIzIn0=</vt:lpwstr>
  </property>
</Properties>
</file>